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9" w:rsidRPr="00F219E9" w:rsidRDefault="00E51339" w:rsidP="00E51339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 w:cs="Arial"/>
          <w:sz w:val="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0"/>
      </w:tblGrid>
      <w:tr w:rsidR="00E51339" w:rsidRPr="00F219E9" w:rsidTr="00B309EB">
        <w:tc>
          <w:tcPr>
            <w:tcW w:w="10414" w:type="dxa"/>
            <w:gridSpan w:val="2"/>
            <w:shd w:val="clear" w:color="auto" w:fill="DF007C"/>
          </w:tcPr>
          <w:p w:rsidR="00E51339" w:rsidRPr="00F219E9" w:rsidRDefault="00E51339" w:rsidP="009B4130">
            <w:pPr>
              <w:spacing w:before="120" w:after="120"/>
              <w:jc w:val="center"/>
              <w:rPr>
                <w:rFonts w:ascii="Arial Black" w:hAnsi="Arial Black"/>
                <w:color w:val="FFFFFF" w:themeColor="background1"/>
              </w:rPr>
            </w:pPr>
            <w:r w:rsidRPr="00F219E9">
              <w:rPr>
                <w:rFonts w:ascii="Arial Black" w:hAnsi="Arial Black" w:cs="Arial"/>
                <w:color w:val="FFFFFF" w:themeColor="background1"/>
              </w:rPr>
              <w:br w:type="page"/>
            </w:r>
            <w:r>
              <w:rPr>
                <w:rFonts w:ascii="Arial Black" w:hAnsi="Arial Black" w:cs="Arial"/>
                <w:color w:val="FFFFFF" w:themeColor="background1"/>
              </w:rPr>
              <w:t>Designing</w:t>
            </w:r>
            <w:r w:rsidRPr="00F219E9">
              <w:rPr>
                <w:rFonts w:ascii="Arial Black" w:hAnsi="Arial Black" w:cs="Arial"/>
                <w:color w:val="FFFFFF" w:themeColor="background1"/>
              </w:rPr>
              <w:t xml:space="preserve"> your approach</w:t>
            </w:r>
          </w:p>
        </w:tc>
      </w:tr>
      <w:tr w:rsidR="00142737" w:rsidRPr="00142737" w:rsidTr="00142737">
        <w:tc>
          <w:tcPr>
            <w:tcW w:w="10414" w:type="dxa"/>
            <w:gridSpan w:val="2"/>
            <w:shd w:val="clear" w:color="auto" w:fill="D9D9D9" w:themeFill="background1" w:themeFillShade="D9"/>
          </w:tcPr>
          <w:p w:rsidR="00142737" w:rsidRPr="00142737" w:rsidRDefault="00142737" w:rsidP="00142737">
            <w:pPr>
              <w:pStyle w:val="BodyCopyKPA"/>
              <w:spacing w:before="120" w:line="240" w:lineRule="auto"/>
              <w:rPr>
                <w:rFonts w:cs="Arial"/>
                <w:sz w:val="22"/>
                <w:szCs w:val="22"/>
                <w:lang w:eastAsia="en-AU"/>
              </w:rPr>
            </w:pPr>
            <w:r w:rsidRPr="00142737">
              <w:rPr>
                <w:rFonts w:cs="Arial"/>
                <w:sz w:val="22"/>
                <w:szCs w:val="22"/>
                <w:lang w:eastAsia="en-AU"/>
              </w:rPr>
              <w:t xml:space="preserve">This worksheet can be used to document key information as you work through each step of the planning process to design your consumer feedback strategy.  </w:t>
            </w:r>
            <w:r w:rsidRPr="00142737">
              <w:rPr>
                <w:rFonts w:cs="Arial"/>
                <w:b/>
                <w:sz w:val="22"/>
                <w:szCs w:val="22"/>
                <w:lang w:eastAsia="en-AU"/>
              </w:rPr>
              <w:t>You should not start designing tools or writing questions until you can confidently complete each element of the worksheet.</w:t>
            </w:r>
            <w:r w:rsidRPr="00142737">
              <w:rPr>
                <w:rFonts w:cs="Arial"/>
                <w:sz w:val="22"/>
                <w:szCs w:val="22"/>
                <w:lang w:eastAsia="en-AU"/>
              </w:rPr>
              <w:t xml:space="preserve">  </w:t>
            </w:r>
          </w:p>
        </w:tc>
      </w:tr>
      <w:tr w:rsidR="00E51339" w:rsidRPr="00E51339" w:rsidTr="00D96F1F">
        <w:trPr>
          <w:trHeight w:val="1171"/>
        </w:trPr>
        <w:tc>
          <w:tcPr>
            <w:tcW w:w="3794" w:type="dxa"/>
            <w:vAlign w:val="center"/>
          </w:tcPr>
          <w:p w:rsidR="00E51339" w:rsidRPr="00E51339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What is the purpose of collecting feedback?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39" w:rsidRPr="00E51339" w:rsidTr="00D96F1F">
        <w:trPr>
          <w:trHeight w:val="1171"/>
        </w:trPr>
        <w:tc>
          <w:tcPr>
            <w:tcW w:w="3794" w:type="dxa"/>
            <w:vAlign w:val="center"/>
          </w:tcPr>
          <w:p w:rsidR="00E51339" w:rsidRPr="00E51339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Who does information need to be collected from?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39" w:rsidRPr="00E51339" w:rsidTr="00B309EB">
        <w:trPr>
          <w:trHeight w:val="1411"/>
        </w:trPr>
        <w:tc>
          <w:tcPr>
            <w:tcW w:w="3794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What are the needs of the consumers who will provide feedback?</w:t>
            </w:r>
          </w:p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i/>
                <w:sz w:val="20"/>
                <w:szCs w:val="22"/>
              </w:rPr>
              <w:t>Consider the diversity within the group and what is appropriate and meaningful given their age, culture, beliefs, abilities, function and circumstances.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39" w:rsidRPr="00E51339" w:rsidTr="00D96F1F">
        <w:trPr>
          <w:trHeight w:val="1409"/>
        </w:trPr>
        <w:tc>
          <w:tcPr>
            <w:tcW w:w="3794" w:type="dxa"/>
            <w:vAlign w:val="center"/>
          </w:tcPr>
          <w:p w:rsidR="00E51339" w:rsidRPr="00E51339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What steps need to be taken to ensure that you collect information in an appropriate and respectful way?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39" w:rsidRPr="00E51339" w:rsidTr="00D96F1F">
        <w:trPr>
          <w:trHeight w:val="1138"/>
        </w:trPr>
        <w:tc>
          <w:tcPr>
            <w:tcW w:w="3794" w:type="dxa"/>
            <w:vAlign w:val="center"/>
          </w:tcPr>
          <w:p w:rsidR="00E51339" w:rsidRPr="00E51339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How many consumers are there in the target group?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39" w:rsidRPr="00E51339" w:rsidTr="00D96F1F">
        <w:trPr>
          <w:trHeight w:val="1139"/>
        </w:trPr>
        <w:tc>
          <w:tcPr>
            <w:tcW w:w="3794" w:type="dxa"/>
            <w:vAlign w:val="center"/>
          </w:tcPr>
          <w:p w:rsidR="00E51339" w:rsidRPr="00E51339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How many consumers do you need feedback from?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39" w:rsidRPr="00E51339" w:rsidTr="00D96F1F">
        <w:trPr>
          <w:trHeight w:val="1395"/>
        </w:trPr>
        <w:tc>
          <w:tcPr>
            <w:tcW w:w="3794" w:type="dxa"/>
            <w:vAlign w:val="center"/>
          </w:tcPr>
          <w:p w:rsidR="00E51339" w:rsidRPr="00142737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2737">
              <w:rPr>
                <w:rFonts w:ascii="Arial" w:hAnsi="Arial" w:cs="Arial"/>
                <w:b/>
                <w:sz w:val="22"/>
                <w:szCs w:val="22"/>
              </w:rPr>
              <w:t>What are the timeframes?</w:t>
            </w:r>
          </w:p>
        </w:tc>
        <w:tc>
          <w:tcPr>
            <w:tcW w:w="6620" w:type="dxa"/>
          </w:tcPr>
          <w:p w:rsidR="00E51339" w:rsidRPr="00142737" w:rsidRDefault="00E51339" w:rsidP="00B309EB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142737">
              <w:rPr>
                <w:rFonts w:ascii="Arial" w:hAnsi="Arial" w:cs="Arial"/>
                <w:sz w:val="20"/>
                <w:szCs w:val="22"/>
              </w:rPr>
              <w:t>Planning:</w:t>
            </w:r>
          </w:p>
          <w:p w:rsidR="00E51339" w:rsidRPr="00142737" w:rsidRDefault="00E51339" w:rsidP="00B309EB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142737">
              <w:rPr>
                <w:rFonts w:ascii="Arial" w:hAnsi="Arial" w:cs="Arial"/>
                <w:sz w:val="20"/>
                <w:szCs w:val="22"/>
              </w:rPr>
              <w:t>Data Collection:</w:t>
            </w:r>
          </w:p>
          <w:p w:rsidR="00E51339" w:rsidRPr="00142737" w:rsidRDefault="00E51339" w:rsidP="00B309EB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142737">
              <w:rPr>
                <w:rFonts w:ascii="Arial" w:hAnsi="Arial" w:cs="Arial"/>
                <w:sz w:val="20"/>
                <w:szCs w:val="22"/>
              </w:rPr>
              <w:t>Analysis:</w:t>
            </w:r>
          </w:p>
          <w:p w:rsidR="00E51339" w:rsidRPr="00142737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2737">
              <w:rPr>
                <w:rFonts w:ascii="Arial" w:hAnsi="Arial" w:cs="Arial"/>
                <w:sz w:val="20"/>
                <w:szCs w:val="22"/>
              </w:rPr>
              <w:t>Reporting:</w:t>
            </w:r>
          </w:p>
        </w:tc>
      </w:tr>
      <w:tr w:rsidR="00E51339" w:rsidRPr="00E51339" w:rsidTr="00D96F1F">
        <w:trPr>
          <w:trHeight w:val="1150"/>
        </w:trPr>
        <w:tc>
          <w:tcPr>
            <w:tcW w:w="3794" w:type="dxa"/>
            <w:vAlign w:val="center"/>
          </w:tcPr>
          <w:p w:rsidR="00E51339" w:rsidRPr="00E51339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What information is required?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339" w:rsidRPr="00E51339" w:rsidTr="00D96F1F">
        <w:trPr>
          <w:trHeight w:val="1191"/>
        </w:trPr>
        <w:tc>
          <w:tcPr>
            <w:tcW w:w="3794" w:type="dxa"/>
            <w:vAlign w:val="center"/>
          </w:tcPr>
          <w:p w:rsidR="00E51339" w:rsidRPr="00E51339" w:rsidRDefault="00E51339" w:rsidP="00D96F1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339">
              <w:rPr>
                <w:rFonts w:ascii="Arial" w:hAnsi="Arial" w:cs="Arial"/>
                <w:b/>
                <w:sz w:val="22"/>
                <w:szCs w:val="22"/>
              </w:rPr>
              <w:t>What resources are available to support you to collect feedback?</w:t>
            </w:r>
          </w:p>
        </w:tc>
        <w:tc>
          <w:tcPr>
            <w:tcW w:w="6620" w:type="dxa"/>
          </w:tcPr>
          <w:p w:rsidR="00E51339" w:rsidRPr="00E51339" w:rsidRDefault="00E51339" w:rsidP="00B309E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213" w:rsidRPr="009B4130" w:rsidRDefault="00911213" w:rsidP="00E51339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rPr>
          <w:sz w:val="2"/>
          <w:szCs w:val="2"/>
        </w:rPr>
      </w:pPr>
    </w:p>
    <w:sectPr w:rsidR="00911213" w:rsidRPr="009B4130" w:rsidSect="00142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021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C7" w:rsidRDefault="00230BC7" w:rsidP="00E51339">
      <w:r>
        <w:separator/>
      </w:r>
    </w:p>
  </w:endnote>
  <w:endnote w:type="continuationSeparator" w:id="0">
    <w:p w:rsidR="00230BC7" w:rsidRDefault="00230BC7" w:rsidP="00E5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B8" w:rsidRDefault="000F6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39" w:rsidRPr="00142737" w:rsidRDefault="00142737" w:rsidP="00142737">
    <w:pPr>
      <w:pStyle w:val="Footer"/>
    </w:pPr>
    <w:r w:rsidRPr="00087298">
      <w:rPr>
        <w:noProof/>
        <w:lang w:eastAsia="en-AU"/>
      </w:rPr>
      <w:drawing>
        <wp:inline distT="0" distB="0" distL="0" distR="0" wp14:anchorId="4EC466CF" wp14:editId="5FA8EC83">
          <wp:extent cx="1857375" cy="453231"/>
          <wp:effectExtent l="0" t="0" r="0" b="4445"/>
          <wp:docPr id="8" name="Picture 7" descr="PP logo V2 (left hand adjust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PP logo V2 (left hand adjusted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305" cy="45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B8" w:rsidRDefault="000F6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C7" w:rsidRDefault="00230BC7" w:rsidP="00E51339">
      <w:r>
        <w:separator/>
      </w:r>
    </w:p>
  </w:footnote>
  <w:footnote w:type="continuationSeparator" w:id="0">
    <w:p w:rsidR="00230BC7" w:rsidRDefault="00230BC7" w:rsidP="00E5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B8" w:rsidRDefault="000F6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39" w:rsidRDefault="00E51339" w:rsidP="00E51339">
    <w:pPr>
      <w:pStyle w:val="Heading1PinkKPA"/>
      <w:spacing w:before="0" w:after="120"/>
      <w:jc w:val="center"/>
    </w:pPr>
    <w:r w:rsidRPr="00E51339">
      <w:t>Worksheet: Designing your approach</w:t>
    </w:r>
  </w:p>
  <w:p w:rsidR="00142737" w:rsidRPr="00142737" w:rsidRDefault="00142737" w:rsidP="00142737">
    <w:pPr>
      <w:pStyle w:val="BodyCopyKPA"/>
      <w:spacing w:line="240" w:lineRule="auto"/>
      <w:jc w:val="left"/>
      <w:rPr>
        <w:color w:val="808080" w:themeColor="background1" w:themeShade="80"/>
        <w:sz w:val="20"/>
        <w:szCs w:val="20"/>
      </w:rPr>
    </w:pPr>
    <w:r w:rsidRPr="00142737">
      <w:rPr>
        <w:color w:val="808080" w:themeColor="background1" w:themeShade="80"/>
        <w:sz w:val="20"/>
        <w:szCs w:val="20"/>
      </w:rPr>
      <w:t xml:space="preserve">This tool is part of the resource: </w:t>
    </w:r>
    <w:r w:rsidRPr="00142737">
      <w:rPr>
        <w:i/>
        <w:color w:val="808080" w:themeColor="background1" w:themeShade="80"/>
        <w:sz w:val="20"/>
        <w:szCs w:val="20"/>
      </w:rPr>
      <w:t xml:space="preserve">‘Collecting and using consumer feedback effectively: Designing your approach.  </w:t>
    </w:r>
    <w:r w:rsidRPr="00142737">
      <w:rPr>
        <w:color w:val="808080" w:themeColor="background1" w:themeShade="80"/>
        <w:sz w:val="20"/>
        <w:szCs w:val="20"/>
      </w:rPr>
      <w:t>The complete</w:t>
    </w:r>
    <w:r w:rsidRPr="00142737">
      <w:rPr>
        <w:i/>
        <w:color w:val="808080" w:themeColor="background1" w:themeShade="80"/>
        <w:sz w:val="20"/>
        <w:szCs w:val="20"/>
      </w:rPr>
      <w:t xml:space="preserve"> </w:t>
    </w:r>
    <w:r w:rsidR="00FE0DA9">
      <w:rPr>
        <w:i/>
        <w:color w:val="808080" w:themeColor="background1" w:themeShade="80"/>
        <w:sz w:val="20"/>
        <w:szCs w:val="20"/>
      </w:rPr>
      <w:t xml:space="preserve">EMR HACC Alliance </w:t>
    </w:r>
    <w:r w:rsidRPr="00142737">
      <w:rPr>
        <w:i/>
        <w:color w:val="808080" w:themeColor="background1" w:themeShade="80"/>
        <w:sz w:val="20"/>
        <w:szCs w:val="20"/>
      </w:rPr>
      <w:t xml:space="preserve">Consumer feedback toolkit </w:t>
    </w:r>
    <w:r w:rsidRPr="00142737">
      <w:rPr>
        <w:color w:val="808080" w:themeColor="background1" w:themeShade="80"/>
        <w:sz w:val="20"/>
        <w:szCs w:val="20"/>
      </w:rPr>
      <w:t>and associated resources are available from:</w:t>
    </w:r>
    <w:r w:rsidRPr="00142737">
      <w:rPr>
        <w:i/>
        <w:color w:val="808080" w:themeColor="background1" w:themeShade="80"/>
        <w:sz w:val="20"/>
        <w:szCs w:val="20"/>
      </w:rPr>
      <w:t xml:space="preserve"> </w:t>
    </w:r>
    <w:r w:rsidRPr="00142737">
      <w:rPr>
        <w:color w:val="808080" w:themeColor="background1" w:themeShade="80"/>
        <w:sz w:val="20"/>
        <w:szCs w:val="20"/>
      </w:rPr>
      <w:t xml:space="preserve"> </w:t>
    </w:r>
    <w:hyperlink r:id="rId1" w:history="1">
      <w:r w:rsidRPr="00142737">
        <w:rPr>
          <w:rStyle w:val="Hyperlink"/>
          <w:rFonts w:cs="Arial"/>
          <w:color w:val="808080" w:themeColor="background1" w:themeShade="80"/>
          <w:sz w:val="20"/>
          <w:szCs w:val="20"/>
        </w:rPr>
        <w:t>http://kpassoc.com.au/resources/consumer-engagement/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B8" w:rsidRDefault="000F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4"/>
    <w:rsid w:val="000555B2"/>
    <w:rsid w:val="000F62B8"/>
    <w:rsid w:val="00142737"/>
    <w:rsid w:val="00174873"/>
    <w:rsid w:val="00230BC7"/>
    <w:rsid w:val="006914A4"/>
    <w:rsid w:val="006D6724"/>
    <w:rsid w:val="00911213"/>
    <w:rsid w:val="009B4130"/>
    <w:rsid w:val="00D96F1F"/>
    <w:rsid w:val="00E51339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KPA">
    <w:name w:val="Body Copy KP&amp;A"/>
    <w:basedOn w:val="Normal"/>
    <w:link w:val="BodyCopyKPAChar"/>
    <w:qFormat/>
    <w:rsid w:val="00E51339"/>
    <w:pPr>
      <w:spacing w:after="120" w:line="288" w:lineRule="auto"/>
      <w:jc w:val="both"/>
    </w:pPr>
    <w:rPr>
      <w:rFonts w:ascii="Arial" w:eastAsia="Times New Roman" w:hAnsi="Arial"/>
      <w:color w:val="000000" w:themeColor="text1"/>
      <w:szCs w:val="24"/>
      <w:lang w:val="en-US"/>
    </w:rPr>
  </w:style>
  <w:style w:type="paragraph" w:customStyle="1" w:styleId="Heading1PinkKPA">
    <w:name w:val="Heading 1 Pink KP&amp;A"/>
    <w:basedOn w:val="Normal"/>
    <w:qFormat/>
    <w:rsid w:val="00E51339"/>
    <w:pPr>
      <w:keepNext/>
      <w:keepLines/>
      <w:spacing w:before="240" w:after="360"/>
      <w:outlineLvl w:val="0"/>
    </w:pPr>
    <w:rPr>
      <w:rFonts w:ascii="Arial Black" w:eastAsiaTheme="majorEastAsia" w:hAnsi="Arial Black" w:cstheme="majorBidi"/>
      <w:b/>
      <w:bCs/>
      <w:color w:val="DF007C"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E5133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33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BodyCopyKPAChar">
    <w:name w:val="Body Copy KP&amp;A Char"/>
    <w:basedOn w:val="DefaultParagraphFont"/>
    <w:link w:val="BodyCopyKPA"/>
    <w:rsid w:val="00E51339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3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4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KPA">
    <w:name w:val="Body Copy KP&amp;A"/>
    <w:basedOn w:val="Normal"/>
    <w:link w:val="BodyCopyKPAChar"/>
    <w:qFormat/>
    <w:rsid w:val="00E51339"/>
    <w:pPr>
      <w:spacing w:after="120" w:line="288" w:lineRule="auto"/>
      <w:jc w:val="both"/>
    </w:pPr>
    <w:rPr>
      <w:rFonts w:ascii="Arial" w:eastAsia="Times New Roman" w:hAnsi="Arial"/>
      <w:color w:val="000000" w:themeColor="text1"/>
      <w:szCs w:val="24"/>
      <w:lang w:val="en-US"/>
    </w:rPr>
  </w:style>
  <w:style w:type="paragraph" w:customStyle="1" w:styleId="Heading1PinkKPA">
    <w:name w:val="Heading 1 Pink KP&amp;A"/>
    <w:basedOn w:val="Normal"/>
    <w:qFormat/>
    <w:rsid w:val="00E51339"/>
    <w:pPr>
      <w:keepNext/>
      <w:keepLines/>
      <w:spacing w:before="240" w:after="360"/>
      <w:outlineLvl w:val="0"/>
    </w:pPr>
    <w:rPr>
      <w:rFonts w:ascii="Arial Black" w:eastAsiaTheme="majorEastAsia" w:hAnsi="Arial Black" w:cstheme="majorBidi"/>
      <w:b/>
      <w:bCs/>
      <w:color w:val="DF007C"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E5133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33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BodyCopyKPAChar">
    <w:name w:val="Body Copy KP&amp;A Char"/>
    <w:basedOn w:val="DefaultParagraphFont"/>
    <w:link w:val="BodyCopyKPA"/>
    <w:rsid w:val="00E51339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3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4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kpassoc.com.au/resources/consumer-eng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9</cp:revision>
  <dcterms:created xsi:type="dcterms:W3CDTF">2015-06-21T01:50:00Z</dcterms:created>
  <dcterms:modified xsi:type="dcterms:W3CDTF">2015-06-21T03:35:00Z</dcterms:modified>
</cp:coreProperties>
</file>