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9F" w:rsidRDefault="00233C9F" w:rsidP="00FC40F7">
      <w:pPr>
        <w:pStyle w:val="Header"/>
        <w:jc w:val="center"/>
        <w:rPr>
          <w:rFonts w:ascii="Arial" w:hAnsi="Arial" w:cs="Arial"/>
          <w:i/>
          <w:color w:val="0033CC"/>
          <w:sz w:val="36"/>
          <w:szCs w:val="36"/>
        </w:rPr>
      </w:pPr>
    </w:p>
    <w:p w:rsidR="00FC40F7" w:rsidRPr="00EB1D4A" w:rsidRDefault="00FC40F7" w:rsidP="00FC40F7">
      <w:pPr>
        <w:pStyle w:val="Header"/>
        <w:jc w:val="center"/>
        <w:rPr>
          <w:rFonts w:ascii="Arial" w:hAnsi="Arial" w:cs="Arial"/>
          <w:i/>
          <w:color w:val="0033CC"/>
          <w:sz w:val="36"/>
          <w:szCs w:val="36"/>
        </w:rPr>
      </w:pPr>
      <w:r w:rsidRPr="00EB1D4A">
        <w:rPr>
          <w:rFonts w:ascii="Arial" w:hAnsi="Arial" w:cs="Arial"/>
          <w:i/>
          <w:color w:val="0033CC"/>
          <w:sz w:val="36"/>
          <w:szCs w:val="36"/>
        </w:rPr>
        <w:t xml:space="preserve">The EMR Alcohol and Other Drug </w:t>
      </w:r>
      <w:bookmarkStart w:id="0" w:name="_GoBack"/>
      <w:bookmarkEnd w:id="0"/>
    </w:p>
    <w:p w:rsidR="00FC40F7" w:rsidRPr="00EB1D4A" w:rsidRDefault="00FC40F7" w:rsidP="00FC40F7">
      <w:pPr>
        <w:pStyle w:val="Header"/>
        <w:jc w:val="center"/>
        <w:rPr>
          <w:rFonts w:ascii="Arial" w:hAnsi="Arial" w:cs="Arial"/>
          <w:b/>
          <w:i/>
          <w:color w:val="0033CC"/>
          <w:sz w:val="36"/>
          <w:szCs w:val="36"/>
        </w:rPr>
      </w:pPr>
      <w:r w:rsidRPr="00EB1D4A">
        <w:rPr>
          <w:rFonts w:ascii="Arial" w:hAnsi="Arial" w:cs="Arial"/>
          <w:b/>
          <w:i/>
          <w:color w:val="0033CC"/>
          <w:sz w:val="36"/>
          <w:szCs w:val="36"/>
        </w:rPr>
        <w:t>Service Coordination Project</w:t>
      </w:r>
    </w:p>
    <w:p w:rsidR="00FC40F7" w:rsidRPr="000901B8" w:rsidRDefault="00FC40F7" w:rsidP="00FC40F7">
      <w:pPr>
        <w:pStyle w:val="Header"/>
        <w:jc w:val="center"/>
        <w:rPr>
          <w:rFonts w:ascii="Arial" w:hAnsi="Arial" w:cs="Arial"/>
          <w:b/>
          <w:color w:val="7030A0"/>
          <w:sz w:val="16"/>
          <w:szCs w:val="16"/>
        </w:rPr>
      </w:pPr>
    </w:p>
    <w:p w:rsidR="00FC40F7" w:rsidRPr="00EB1D4A" w:rsidRDefault="00FC40F7" w:rsidP="00FC40F7">
      <w:pPr>
        <w:pStyle w:val="Subtitle"/>
        <w:spacing w:after="120"/>
        <w:rPr>
          <w:rFonts w:ascii="Arial" w:hAnsi="Arial" w:cs="Arial"/>
          <w:b/>
          <w:color w:val="0066FF"/>
          <w:sz w:val="28"/>
          <w:szCs w:val="28"/>
        </w:rPr>
      </w:pPr>
      <w:r w:rsidRPr="00EB1D4A">
        <w:rPr>
          <w:rFonts w:ascii="Arial" w:hAnsi="Arial" w:cs="Arial"/>
          <w:b/>
          <w:color w:val="0066FF"/>
          <w:sz w:val="28"/>
          <w:szCs w:val="28"/>
        </w:rPr>
        <w:t>What is the EMR AOD Service Coordination Project</w:t>
      </w:r>
    </w:p>
    <w:p w:rsidR="00FC40F7" w:rsidRPr="006A2E62" w:rsidRDefault="00FC40F7" w:rsidP="00FC40F7">
      <w:pPr>
        <w:spacing w:after="120"/>
        <w:jc w:val="both"/>
        <w:rPr>
          <w:rFonts w:ascii="Arial" w:hAnsi="Arial" w:cs="Arial"/>
          <w:sz w:val="22"/>
          <w:szCs w:val="22"/>
        </w:rPr>
      </w:pPr>
      <w:r w:rsidRPr="006A2E62">
        <w:rPr>
          <w:rFonts w:ascii="Arial" w:hAnsi="Arial" w:cs="Arial"/>
          <w:sz w:val="22"/>
          <w:szCs w:val="22"/>
        </w:rPr>
        <w:t>Alcohol and Other Drug (AOD) agencies across Melbourne’s Eastern Region (EMR) are committed to working together and engaging with other service sectors, to deliver the best possible care to our community.  Over the last 3 years, the sector has therefore come together, through the EMR AOD Service Coordination project, to develop systems and practices that support improved access, continuity and coordination of client care.  We have developed and implemented a range of new processes to ensure a consistent approach to service coordination across the sector.  These include:</w:t>
      </w:r>
    </w:p>
    <w:p w:rsidR="00FC40F7" w:rsidRDefault="00FC40F7" w:rsidP="004B364F">
      <w:pPr>
        <w:pStyle w:val="ListParagraph"/>
        <w:numPr>
          <w:ilvl w:val="0"/>
          <w:numId w:val="4"/>
        </w:numPr>
        <w:spacing w:before="120" w:after="120"/>
        <w:ind w:left="714" w:hanging="357"/>
        <w:jc w:val="both"/>
        <w:rPr>
          <w:rFonts w:ascii="Arial" w:hAnsi="Arial" w:cs="Arial"/>
          <w:sz w:val="22"/>
          <w:szCs w:val="22"/>
        </w:rPr>
      </w:pPr>
      <w:r w:rsidRPr="004B364F">
        <w:rPr>
          <w:rFonts w:ascii="Arial" w:hAnsi="Arial" w:cs="Arial"/>
          <w:b/>
          <w:sz w:val="22"/>
          <w:szCs w:val="22"/>
        </w:rPr>
        <w:t>Streamlined referral processes</w:t>
      </w:r>
      <w:r w:rsidRPr="004B364F">
        <w:rPr>
          <w:rFonts w:ascii="Arial" w:hAnsi="Arial" w:cs="Arial"/>
          <w:sz w:val="22"/>
          <w:szCs w:val="22"/>
        </w:rPr>
        <w:t xml:space="preserve"> to ensure that clients can access services as quickly and easily as possible and that referrers are informed of the client’s progress</w:t>
      </w:r>
    </w:p>
    <w:p w:rsidR="004B364F" w:rsidRPr="004B364F" w:rsidRDefault="004B364F" w:rsidP="004B364F">
      <w:pPr>
        <w:pStyle w:val="ListParagraph"/>
        <w:spacing w:before="120" w:after="120"/>
        <w:ind w:left="714"/>
        <w:jc w:val="both"/>
        <w:rPr>
          <w:rFonts w:ascii="Arial" w:hAnsi="Arial" w:cs="Arial"/>
          <w:sz w:val="8"/>
          <w:szCs w:val="8"/>
        </w:rPr>
      </w:pPr>
    </w:p>
    <w:p w:rsidR="004B364F" w:rsidRDefault="00FC40F7" w:rsidP="004B364F">
      <w:pPr>
        <w:pStyle w:val="ListParagraph"/>
        <w:numPr>
          <w:ilvl w:val="0"/>
          <w:numId w:val="4"/>
        </w:numPr>
        <w:spacing w:before="120" w:after="120"/>
        <w:ind w:left="714" w:hanging="357"/>
        <w:jc w:val="both"/>
        <w:rPr>
          <w:rFonts w:ascii="Arial" w:hAnsi="Arial" w:cs="Arial"/>
          <w:sz w:val="22"/>
          <w:szCs w:val="22"/>
        </w:rPr>
      </w:pPr>
      <w:r w:rsidRPr="004B364F">
        <w:rPr>
          <w:rFonts w:ascii="Arial" w:hAnsi="Arial" w:cs="Arial"/>
          <w:b/>
          <w:sz w:val="22"/>
          <w:szCs w:val="22"/>
        </w:rPr>
        <w:t>Early identification of clients’ treatment history</w:t>
      </w:r>
      <w:r w:rsidRPr="004B364F">
        <w:rPr>
          <w:rFonts w:ascii="Arial" w:hAnsi="Arial" w:cs="Arial"/>
          <w:sz w:val="22"/>
          <w:szCs w:val="22"/>
        </w:rPr>
        <w:t xml:space="preserve"> and engagement with other service providers</w:t>
      </w:r>
    </w:p>
    <w:p w:rsidR="004B364F" w:rsidRPr="004B364F" w:rsidRDefault="00FC40F7" w:rsidP="004B364F">
      <w:pPr>
        <w:pStyle w:val="ListParagraph"/>
        <w:spacing w:before="120" w:after="120"/>
        <w:ind w:left="714"/>
        <w:jc w:val="both"/>
        <w:rPr>
          <w:rFonts w:ascii="Arial" w:hAnsi="Arial" w:cs="Arial"/>
          <w:sz w:val="8"/>
          <w:szCs w:val="8"/>
        </w:rPr>
      </w:pPr>
      <w:r w:rsidRPr="004B364F">
        <w:rPr>
          <w:rFonts w:ascii="Arial" w:hAnsi="Arial" w:cs="Arial"/>
          <w:sz w:val="8"/>
          <w:szCs w:val="8"/>
        </w:rPr>
        <w:t xml:space="preserve"> </w:t>
      </w:r>
    </w:p>
    <w:p w:rsidR="00FC40F7" w:rsidRDefault="00FC40F7" w:rsidP="004B364F">
      <w:pPr>
        <w:pStyle w:val="ListParagraph"/>
        <w:numPr>
          <w:ilvl w:val="0"/>
          <w:numId w:val="4"/>
        </w:numPr>
        <w:spacing w:before="120" w:after="120"/>
        <w:jc w:val="both"/>
        <w:rPr>
          <w:rFonts w:ascii="Arial" w:hAnsi="Arial" w:cs="Arial"/>
          <w:sz w:val="22"/>
          <w:szCs w:val="22"/>
        </w:rPr>
      </w:pPr>
      <w:r w:rsidRPr="004B364F">
        <w:rPr>
          <w:rFonts w:ascii="Arial" w:hAnsi="Arial" w:cs="Arial"/>
          <w:b/>
          <w:sz w:val="22"/>
          <w:szCs w:val="22"/>
        </w:rPr>
        <w:t>Timely communication</w:t>
      </w:r>
      <w:r w:rsidRPr="004B364F">
        <w:rPr>
          <w:rFonts w:ascii="Arial" w:hAnsi="Arial" w:cs="Arial"/>
          <w:sz w:val="22"/>
          <w:szCs w:val="22"/>
        </w:rPr>
        <w:t xml:space="preserve"> with other services involved in a client’s care </w:t>
      </w:r>
    </w:p>
    <w:p w:rsidR="004B364F" w:rsidRPr="004B364F" w:rsidRDefault="004B364F" w:rsidP="004B364F">
      <w:pPr>
        <w:pStyle w:val="ListParagraph"/>
        <w:spacing w:before="120" w:after="120"/>
        <w:jc w:val="both"/>
        <w:rPr>
          <w:rFonts w:ascii="Arial" w:hAnsi="Arial" w:cs="Arial"/>
          <w:sz w:val="8"/>
          <w:szCs w:val="8"/>
        </w:rPr>
      </w:pPr>
    </w:p>
    <w:p w:rsidR="00FC40F7" w:rsidRPr="004B364F" w:rsidRDefault="00FC40F7" w:rsidP="004B364F">
      <w:pPr>
        <w:pStyle w:val="ListParagraph"/>
        <w:numPr>
          <w:ilvl w:val="0"/>
          <w:numId w:val="4"/>
        </w:numPr>
        <w:spacing w:before="120" w:after="120"/>
        <w:jc w:val="both"/>
        <w:rPr>
          <w:rFonts w:ascii="Arial" w:hAnsi="Arial" w:cs="Arial"/>
          <w:sz w:val="22"/>
          <w:szCs w:val="22"/>
        </w:rPr>
      </w:pPr>
      <w:r w:rsidRPr="004B364F">
        <w:rPr>
          <w:rFonts w:ascii="Arial" w:hAnsi="Arial" w:cs="Arial"/>
          <w:sz w:val="22"/>
          <w:szCs w:val="22"/>
        </w:rPr>
        <w:t xml:space="preserve">Ensuring that when an inappropriate referral is received, the </w:t>
      </w:r>
      <w:r w:rsidRPr="004B364F">
        <w:rPr>
          <w:rFonts w:ascii="Arial" w:hAnsi="Arial" w:cs="Arial"/>
          <w:b/>
          <w:sz w:val="22"/>
          <w:szCs w:val="22"/>
        </w:rPr>
        <w:t>client is supported to access the appropriate service</w:t>
      </w:r>
      <w:r w:rsidRPr="004B364F">
        <w:rPr>
          <w:rFonts w:ascii="Arial" w:hAnsi="Arial" w:cs="Arial"/>
          <w:sz w:val="22"/>
          <w:szCs w:val="22"/>
        </w:rPr>
        <w:t xml:space="preserve"> to meet their needs.</w:t>
      </w:r>
    </w:p>
    <w:p w:rsidR="00FC40F7" w:rsidRPr="00EB1D4A" w:rsidRDefault="00FC40F7" w:rsidP="00FC40F7">
      <w:pPr>
        <w:pStyle w:val="Subtitle"/>
        <w:spacing w:before="240" w:after="120"/>
        <w:rPr>
          <w:rFonts w:ascii="Arial" w:hAnsi="Arial" w:cs="Arial"/>
          <w:b/>
          <w:color w:val="0066FF"/>
          <w:sz w:val="28"/>
          <w:szCs w:val="28"/>
        </w:rPr>
      </w:pPr>
      <w:r w:rsidRPr="00EB1D4A">
        <w:rPr>
          <w:rFonts w:ascii="Arial" w:hAnsi="Arial" w:cs="Arial"/>
          <w:b/>
          <w:color w:val="0066FF"/>
          <w:sz w:val="28"/>
          <w:szCs w:val="28"/>
        </w:rPr>
        <w:t>What can you expect from us?</w:t>
      </w:r>
    </w:p>
    <w:p w:rsidR="00FC40F7" w:rsidRDefault="00FC40F7" w:rsidP="004B364F">
      <w:pPr>
        <w:pStyle w:val="ListParagraph"/>
        <w:numPr>
          <w:ilvl w:val="0"/>
          <w:numId w:val="5"/>
        </w:numPr>
        <w:spacing w:after="120"/>
        <w:jc w:val="both"/>
        <w:rPr>
          <w:rFonts w:ascii="Arial" w:hAnsi="Arial" w:cs="Arial"/>
          <w:sz w:val="22"/>
          <w:szCs w:val="22"/>
        </w:rPr>
      </w:pPr>
      <w:r w:rsidRPr="004B364F">
        <w:rPr>
          <w:rFonts w:ascii="Arial" w:hAnsi="Arial" w:cs="Arial"/>
          <w:b/>
          <w:sz w:val="22"/>
          <w:szCs w:val="22"/>
        </w:rPr>
        <w:t>When you make a referral</w:t>
      </w:r>
      <w:r w:rsidRPr="004B364F">
        <w:rPr>
          <w:rFonts w:ascii="Arial" w:hAnsi="Arial" w:cs="Arial"/>
          <w:sz w:val="22"/>
          <w:szCs w:val="22"/>
        </w:rPr>
        <w:t xml:space="preserve"> to an EMR AOD agency, we will send you a fax acknowledging that your referral has been received and actioned.  Periodic updates will then be provided as the client progresses through the service</w:t>
      </w:r>
    </w:p>
    <w:p w:rsidR="004B364F" w:rsidRPr="004B364F" w:rsidRDefault="004B364F" w:rsidP="004B364F">
      <w:pPr>
        <w:pStyle w:val="ListParagraph"/>
        <w:spacing w:after="120"/>
        <w:jc w:val="both"/>
        <w:rPr>
          <w:rFonts w:ascii="Arial" w:hAnsi="Arial" w:cs="Arial"/>
          <w:sz w:val="8"/>
          <w:szCs w:val="8"/>
        </w:rPr>
      </w:pPr>
    </w:p>
    <w:p w:rsidR="00FC40F7" w:rsidRPr="004B364F" w:rsidRDefault="00FC40F7" w:rsidP="004B364F">
      <w:pPr>
        <w:pStyle w:val="ListParagraph"/>
        <w:numPr>
          <w:ilvl w:val="0"/>
          <w:numId w:val="5"/>
        </w:numPr>
        <w:spacing w:after="120"/>
        <w:jc w:val="both"/>
        <w:rPr>
          <w:rFonts w:ascii="Arial" w:hAnsi="Arial" w:cs="Arial"/>
          <w:sz w:val="22"/>
          <w:szCs w:val="22"/>
        </w:rPr>
      </w:pPr>
      <w:r w:rsidRPr="004B364F">
        <w:rPr>
          <w:rFonts w:ascii="Arial" w:hAnsi="Arial" w:cs="Arial"/>
          <w:b/>
          <w:sz w:val="22"/>
          <w:szCs w:val="22"/>
        </w:rPr>
        <w:t xml:space="preserve">When we identify that we are working with a shared client </w:t>
      </w:r>
      <w:r w:rsidRPr="004B364F">
        <w:rPr>
          <w:rFonts w:ascii="Arial" w:hAnsi="Arial" w:cs="Arial"/>
          <w:sz w:val="22"/>
          <w:szCs w:val="22"/>
        </w:rPr>
        <w:t xml:space="preserve">you will be notified that the person is enrolled in the AOD service and provided with the worker’s contact details.  Upon discharge, you will be sent another fax including a brief discharge summary and follow up plan.  </w:t>
      </w:r>
    </w:p>
    <w:p w:rsidR="00FC40F7" w:rsidRPr="006A2E62" w:rsidRDefault="00FC40F7" w:rsidP="004B364F">
      <w:pPr>
        <w:spacing w:after="120"/>
        <w:jc w:val="both"/>
        <w:rPr>
          <w:rFonts w:ascii="Arial" w:hAnsi="Arial" w:cs="Arial"/>
          <w:i/>
          <w:sz w:val="22"/>
          <w:szCs w:val="22"/>
        </w:rPr>
      </w:pPr>
      <w:r w:rsidRPr="006A2E62">
        <w:rPr>
          <w:rFonts w:ascii="Arial" w:hAnsi="Arial" w:cs="Arial"/>
          <w:i/>
          <w:sz w:val="22"/>
          <w:szCs w:val="22"/>
        </w:rPr>
        <w:t xml:space="preserve">Please note: The above practices are all conducted with consideration of the relevant Privacy and Consent Legislation and are therefore dependent upon receiving informed consent from the client.  </w:t>
      </w:r>
    </w:p>
    <w:p w:rsidR="00FC40F7" w:rsidRPr="00EB1D4A" w:rsidRDefault="00FC40F7" w:rsidP="00FC40F7">
      <w:pPr>
        <w:jc w:val="both"/>
        <w:rPr>
          <w:rFonts w:ascii="Arial" w:hAnsi="Arial" w:cs="Arial"/>
          <w:b/>
          <w:i/>
          <w:color w:val="0066FF"/>
          <w:sz w:val="28"/>
          <w:szCs w:val="28"/>
        </w:rPr>
      </w:pPr>
      <w:r w:rsidRPr="00EB1D4A">
        <w:rPr>
          <w:rFonts w:ascii="Arial" w:hAnsi="Arial" w:cs="Arial"/>
          <w:b/>
          <w:i/>
          <w:color w:val="0066FF"/>
          <w:sz w:val="28"/>
          <w:szCs w:val="28"/>
        </w:rPr>
        <w:t>How can you support effective service coordination for your AOD clients?</w:t>
      </w:r>
    </w:p>
    <w:p w:rsidR="00FC40F7" w:rsidRPr="006A2E62" w:rsidRDefault="00FC40F7" w:rsidP="00FC40F7">
      <w:pPr>
        <w:spacing w:after="120"/>
        <w:jc w:val="both"/>
        <w:rPr>
          <w:rFonts w:ascii="Arial" w:hAnsi="Arial" w:cs="Arial"/>
          <w:sz w:val="22"/>
          <w:szCs w:val="22"/>
        </w:rPr>
      </w:pPr>
      <w:r w:rsidRPr="006A2E62">
        <w:rPr>
          <w:rFonts w:ascii="Arial" w:hAnsi="Arial" w:cs="Arial"/>
          <w:sz w:val="22"/>
          <w:szCs w:val="22"/>
        </w:rPr>
        <w:t>In order to ensure that we can minimise the duplication of assessment (for both clients and staff)</w:t>
      </w:r>
      <w:proofErr w:type="gramStart"/>
      <w:r w:rsidRPr="006A2E62">
        <w:rPr>
          <w:rFonts w:ascii="Arial" w:hAnsi="Arial" w:cs="Arial"/>
          <w:sz w:val="22"/>
          <w:szCs w:val="22"/>
        </w:rPr>
        <w:t>,</w:t>
      </w:r>
      <w:proofErr w:type="gramEnd"/>
      <w:r w:rsidRPr="006A2E62">
        <w:rPr>
          <w:rFonts w:ascii="Arial" w:hAnsi="Arial" w:cs="Arial"/>
          <w:sz w:val="22"/>
          <w:szCs w:val="22"/>
        </w:rPr>
        <w:t xml:space="preserve"> it remains our priority to ensure that we share relevant information across the client’s care team.  You can assist by:</w:t>
      </w:r>
    </w:p>
    <w:p w:rsidR="00FC40F7" w:rsidRDefault="00FC40F7" w:rsidP="004B364F">
      <w:pPr>
        <w:pStyle w:val="ListParagraph"/>
        <w:numPr>
          <w:ilvl w:val="0"/>
          <w:numId w:val="6"/>
        </w:numPr>
        <w:spacing w:after="120"/>
        <w:jc w:val="both"/>
        <w:rPr>
          <w:rFonts w:ascii="Arial" w:hAnsi="Arial" w:cs="Arial"/>
          <w:sz w:val="22"/>
          <w:szCs w:val="22"/>
        </w:rPr>
      </w:pPr>
      <w:r w:rsidRPr="004B364F">
        <w:rPr>
          <w:rFonts w:ascii="Arial" w:hAnsi="Arial" w:cs="Arial"/>
          <w:b/>
          <w:sz w:val="22"/>
          <w:szCs w:val="22"/>
        </w:rPr>
        <w:t>Providing the client with a copy of relevant information</w:t>
      </w:r>
      <w:r w:rsidRPr="004B364F">
        <w:rPr>
          <w:rFonts w:ascii="Arial" w:hAnsi="Arial" w:cs="Arial"/>
          <w:sz w:val="22"/>
          <w:szCs w:val="22"/>
        </w:rPr>
        <w:t xml:space="preserve"> (e.g. assessment, care plan or discharge summary) that they can take to other relevant appointments</w:t>
      </w:r>
    </w:p>
    <w:p w:rsidR="004B364F" w:rsidRPr="004B364F" w:rsidRDefault="004B364F" w:rsidP="004B364F">
      <w:pPr>
        <w:pStyle w:val="ListParagraph"/>
        <w:spacing w:after="120"/>
        <w:jc w:val="both"/>
        <w:rPr>
          <w:rFonts w:ascii="Arial" w:hAnsi="Arial" w:cs="Arial"/>
          <w:sz w:val="8"/>
          <w:szCs w:val="8"/>
        </w:rPr>
      </w:pPr>
    </w:p>
    <w:p w:rsidR="00FC40F7" w:rsidRDefault="00FC40F7" w:rsidP="004B364F">
      <w:pPr>
        <w:pStyle w:val="ListParagraph"/>
        <w:numPr>
          <w:ilvl w:val="0"/>
          <w:numId w:val="6"/>
        </w:numPr>
        <w:spacing w:after="120"/>
        <w:jc w:val="both"/>
        <w:rPr>
          <w:rFonts w:ascii="Arial" w:hAnsi="Arial" w:cs="Arial"/>
          <w:sz w:val="22"/>
          <w:szCs w:val="22"/>
        </w:rPr>
      </w:pPr>
      <w:r w:rsidRPr="004B364F">
        <w:rPr>
          <w:rFonts w:ascii="Arial" w:hAnsi="Arial" w:cs="Arial"/>
          <w:b/>
          <w:sz w:val="22"/>
          <w:szCs w:val="22"/>
        </w:rPr>
        <w:t>Making assisted referrals</w:t>
      </w:r>
      <w:r w:rsidRPr="004B364F">
        <w:rPr>
          <w:rFonts w:ascii="Arial" w:hAnsi="Arial" w:cs="Arial"/>
          <w:sz w:val="22"/>
          <w:szCs w:val="22"/>
        </w:rPr>
        <w:t xml:space="preserve"> to the relevant agencies</w:t>
      </w:r>
    </w:p>
    <w:p w:rsidR="004B364F" w:rsidRPr="004B364F" w:rsidRDefault="004B364F" w:rsidP="004B364F">
      <w:pPr>
        <w:pStyle w:val="ListParagraph"/>
        <w:spacing w:after="120"/>
        <w:jc w:val="both"/>
        <w:rPr>
          <w:rFonts w:ascii="Arial" w:hAnsi="Arial" w:cs="Arial"/>
          <w:sz w:val="8"/>
          <w:szCs w:val="8"/>
        </w:rPr>
      </w:pPr>
    </w:p>
    <w:p w:rsidR="00FC40F7" w:rsidRPr="004B364F" w:rsidRDefault="00FC40F7" w:rsidP="004B364F">
      <w:pPr>
        <w:pStyle w:val="ListParagraph"/>
        <w:numPr>
          <w:ilvl w:val="0"/>
          <w:numId w:val="6"/>
        </w:numPr>
        <w:spacing w:after="120"/>
        <w:jc w:val="both"/>
        <w:rPr>
          <w:rFonts w:ascii="Arial" w:hAnsi="Arial" w:cs="Arial"/>
          <w:sz w:val="22"/>
          <w:szCs w:val="22"/>
        </w:rPr>
      </w:pPr>
      <w:r w:rsidRPr="004B364F">
        <w:rPr>
          <w:rFonts w:ascii="Arial" w:hAnsi="Arial" w:cs="Arial"/>
          <w:b/>
          <w:sz w:val="22"/>
          <w:szCs w:val="22"/>
        </w:rPr>
        <w:t>Providing relevant handover information</w:t>
      </w:r>
      <w:r w:rsidRPr="004B364F">
        <w:rPr>
          <w:rFonts w:ascii="Arial" w:hAnsi="Arial" w:cs="Arial"/>
          <w:sz w:val="22"/>
          <w:szCs w:val="22"/>
        </w:rPr>
        <w:t xml:space="preserve"> in a timely manner.  In order to support timely information sharing, EMR AOD agencies have introduced a ‘</w:t>
      </w:r>
      <w:r w:rsidRPr="004B364F">
        <w:rPr>
          <w:rFonts w:ascii="Arial" w:hAnsi="Arial" w:cs="Arial"/>
          <w:b/>
          <w:i/>
          <w:sz w:val="22"/>
          <w:szCs w:val="22"/>
        </w:rPr>
        <w:t>Request for Information’</w:t>
      </w:r>
      <w:r w:rsidRPr="004B364F">
        <w:rPr>
          <w:rFonts w:ascii="Arial" w:hAnsi="Arial" w:cs="Arial"/>
          <w:sz w:val="22"/>
          <w:szCs w:val="22"/>
        </w:rPr>
        <w:t xml:space="preserve"> template that includes details of the service that the client has been enrolled in, evidence of client consent to share information and details about the type of information we require to support their care.  It would be much appreciated, if this could be actioned ASAP.</w:t>
      </w:r>
    </w:p>
    <w:p w:rsidR="00FC40F7" w:rsidRPr="00EB1D4A" w:rsidRDefault="00FC40F7" w:rsidP="00FC40F7">
      <w:pPr>
        <w:spacing w:after="80"/>
        <w:jc w:val="both"/>
        <w:rPr>
          <w:rFonts w:ascii="Arial" w:hAnsi="Arial" w:cs="Arial"/>
          <w:b/>
          <w:i/>
          <w:color w:val="0066FF"/>
          <w:sz w:val="28"/>
          <w:szCs w:val="28"/>
        </w:rPr>
      </w:pPr>
      <w:r w:rsidRPr="00EB1D4A">
        <w:rPr>
          <w:rFonts w:ascii="Arial" w:hAnsi="Arial" w:cs="Arial"/>
          <w:b/>
          <w:i/>
          <w:color w:val="0066FF"/>
          <w:sz w:val="28"/>
          <w:szCs w:val="28"/>
        </w:rPr>
        <w:t>To identify the appropriate AOD agency for your client, you can contact:</w:t>
      </w:r>
    </w:p>
    <w:p w:rsidR="00FC40F7" w:rsidRPr="006A2E62" w:rsidRDefault="00FC40F7" w:rsidP="00FC40F7">
      <w:pPr>
        <w:spacing w:after="80"/>
        <w:jc w:val="both"/>
        <w:rPr>
          <w:rFonts w:ascii="Arial" w:hAnsi="Arial" w:cs="Arial"/>
          <w:sz w:val="22"/>
          <w:szCs w:val="22"/>
        </w:rPr>
      </w:pPr>
      <w:proofErr w:type="spellStart"/>
      <w:r w:rsidRPr="006A2E62">
        <w:rPr>
          <w:rFonts w:ascii="Arial" w:hAnsi="Arial" w:cs="Arial"/>
          <w:b/>
          <w:sz w:val="22"/>
          <w:szCs w:val="22"/>
        </w:rPr>
        <w:t>DirectLine</w:t>
      </w:r>
      <w:proofErr w:type="spellEnd"/>
      <w:r w:rsidRPr="006A2E62">
        <w:rPr>
          <w:rFonts w:ascii="Arial" w:hAnsi="Arial" w:cs="Arial"/>
          <w:b/>
          <w:sz w:val="22"/>
          <w:szCs w:val="22"/>
        </w:rPr>
        <w:t>:</w:t>
      </w:r>
      <w:r w:rsidRPr="006A2E62">
        <w:rPr>
          <w:rFonts w:ascii="Arial" w:hAnsi="Arial" w:cs="Arial"/>
          <w:sz w:val="22"/>
          <w:szCs w:val="22"/>
        </w:rPr>
        <w:t xml:space="preserve"> 1800 888 236</w:t>
      </w:r>
    </w:p>
    <w:p w:rsidR="003D46F6" w:rsidRDefault="00FC40F7" w:rsidP="006A2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Arial" w:hAnsi="Arial" w:cs="Arial"/>
          <w:sz w:val="22"/>
          <w:szCs w:val="22"/>
        </w:rPr>
      </w:pPr>
      <w:r w:rsidRPr="006A2E62">
        <w:rPr>
          <w:rFonts w:ascii="Arial" w:hAnsi="Arial" w:cs="Arial"/>
          <w:b/>
          <w:bCs/>
          <w:iCs/>
          <w:sz w:val="22"/>
          <w:szCs w:val="22"/>
        </w:rPr>
        <w:t>Drug and Alcohol Community Advisory Service (DACAS):</w:t>
      </w:r>
      <w:r w:rsidRPr="006A2E62">
        <w:rPr>
          <w:rFonts w:ascii="Arial" w:hAnsi="Arial" w:cs="Arial"/>
          <w:bCs/>
          <w:iCs/>
          <w:sz w:val="22"/>
          <w:szCs w:val="22"/>
        </w:rPr>
        <w:t xml:space="preserve"> 1800 812 804</w:t>
      </w:r>
    </w:p>
    <w:sectPr w:rsidR="003D46F6" w:rsidSect="002D12EE">
      <w:headerReference w:type="default" r:id="rId8"/>
      <w:footerReference w:type="default" r:id="rId9"/>
      <w:pgSz w:w="11906" w:h="16838"/>
      <w:pgMar w:top="567" w:right="1077" w:bottom="567" w:left="107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36" w:rsidRDefault="00F36336" w:rsidP="00B942FA">
      <w:r>
        <w:separator/>
      </w:r>
    </w:p>
  </w:endnote>
  <w:endnote w:type="continuationSeparator" w:id="0">
    <w:p w:rsidR="00F36336" w:rsidRDefault="00F36336" w:rsidP="00B9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A" w:rsidRPr="00B942FA" w:rsidRDefault="002D12EE" w:rsidP="002D12EE">
    <w:pPr>
      <w:tabs>
        <w:tab w:val="center" w:pos="4153"/>
        <w:tab w:val="right" w:pos="8306"/>
      </w:tabs>
      <w:spacing w:before="60" w:after="60"/>
      <w:rPr>
        <w:rFonts w:asciiTheme="minorHAnsi" w:hAnsiTheme="minorHAnsi"/>
        <w:sz w:val="22"/>
        <w:szCs w:val="22"/>
        <w:lang w:eastAsia="en-US"/>
      </w:rPr>
    </w:pPr>
    <w:r>
      <w:rPr>
        <w:noProof/>
      </w:rPr>
      <w:drawing>
        <wp:anchor distT="0" distB="0" distL="114300" distR="114300" simplePos="0" relativeHeight="251658240" behindDoc="0" locked="0" layoutInCell="1" allowOverlap="1" wp14:anchorId="308E8CFD" wp14:editId="67C39508">
          <wp:simplePos x="0" y="0"/>
          <wp:positionH relativeFrom="column">
            <wp:posOffset>-318135</wp:posOffset>
          </wp:positionH>
          <wp:positionV relativeFrom="paragraph">
            <wp:posOffset>3810</wp:posOffset>
          </wp:positionV>
          <wp:extent cx="443865" cy="439420"/>
          <wp:effectExtent l="0" t="0" r="0" b="0"/>
          <wp:wrapSquare wrapText="bothSides"/>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2FA">
      <w:rPr>
        <w:rFonts w:ascii="Calibri" w:hAnsi="Calibri"/>
        <w:sz w:val="22"/>
        <w:szCs w:val="22"/>
        <w:lang w:eastAsia="en-US"/>
      </w:rPr>
      <w:t xml:space="preserve">       </w:t>
    </w:r>
    <w:r w:rsidR="00B942FA" w:rsidRPr="00B942FA">
      <w:rPr>
        <w:rFonts w:asciiTheme="minorHAnsi" w:hAnsiTheme="minorHAnsi"/>
        <w:sz w:val="22"/>
        <w:szCs w:val="22"/>
        <w:lang w:eastAsia="en-US"/>
      </w:rPr>
      <w:t>Kate Pascale &amp; Associates 2011</w:t>
    </w:r>
  </w:p>
  <w:p w:rsidR="00B942FA" w:rsidRPr="00B942FA" w:rsidRDefault="00B942FA" w:rsidP="002D12EE">
    <w:pPr>
      <w:tabs>
        <w:tab w:val="center" w:pos="4153"/>
        <w:tab w:val="right" w:pos="8306"/>
      </w:tabs>
      <w:spacing w:before="60" w:after="60"/>
      <w:rPr>
        <w:rFonts w:asciiTheme="minorHAnsi" w:hAnsiTheme="minorHAnsi"/>
        <w:sz w:val="22"/>
        <w:szCs w:val="22"/>
        <w:lang w:eastAsia="en-US"/>
      </w:rPr>
    </w:pPr>
    <w:r w:rsidRPr="00B942FA">
      <w:rPr>
        <w:rFonts w:asciiTheme="minorHAnsi" w:hAnsiTheme="minorHAnsi"/>
        <w:sz w:val="22"/>
        <w:szCs w:val="22"/>
        <w:lang w:eastAsia="en-US"/>
      </w:rPr>
      <w:t xml:space="preserve">       Developed as part of the EMR AOD Service Coordination Project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36" w:rsidRDefault="00F36336" w:rsidP="00B942FA">
      <w:r>
        <w:separator/>
      </w:r>
    </w:p>
  </w:footnote>
  <w:footnote w:type="continuationSeparator" w:id="0">
    <w:p w:rsidR="00F36336" w:rsidRDefault="00F36336" w:rsidP="00B9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EE" w:rsidRPr="00BA31AC" w:rsidRDefault="002D12EE" w:rsidP="00122E1C">
    <w:pPr>
      <w:spacing w:after="120"/>
      <w:jc w:val="center"/>
      <w:rPr>
        <w:rFonts w:ascii="Arial Black" w:hAnsi="Arial Black"/>
        <w:color w:val="009900"/>
        <w:sz w:val="28"/>
        <w:szCs w:val="28"/>
      </w:rPr>
    </w:pPr>
    <w:bookmarkStart w:id="1" w:name="_Toc345332001"/>
    <w:r w:rsidRPr="00BA31AC">
      <w:rPr>
        <w:rFonts w:ascii="Arial Black" w:hAnsi="Arial Black"/>
        <w:b/>
        <w:noProof/>
        <w:color w:val="009900"/>
        <w:sz w:val="28"/>
        <w:szCs w:val="28"/>
      </w:rPr>
      <w:drawing>
        <wp:anchor distT="0" distB="0" distL="114300" distR="114300" simplePos="0" relativeHeight="251657215" behindDoc="0" locked="0" layoutInCell="1" allowOverlap="1" wp14:anchorId="1EFB3425" wp14:editId="260C2C96">
          <wp:simplePos x="0" y="0"/>
          <wp:positionH relativeFrom="column">
            <wp:posOffset>6048375</wp:posOffset>
          </wp:positionH>
          <wp:positionV relativeFrom="paragraph">
            <wp:posOffset>6350</wp:posOffset>
          </wp:positionV>
          <wp:extent cx="695325" cy="568960"/>
          <wp:effectExtent l="0" t="0" r="9525" b="2540"/>
          <wp:wrapSquare wrapText="bothSides"/>
          <wp:docPr id="2" name="Picture 2" descr="SG logos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logos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689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3727C4" w:rsidRPr="00BA31AC">
      <w:rPr>
        <w:rFonts w:ascii="Arial Black" w:hAnsi="Arial Black"/>
        <w:b/>
        <w:noProof/>
        <w:color w:val="009900"/>
        <w:sz w:val="28"/>
        <w:szCs w:val="28"/>
      </w:rPr>
      <w:t>Overview of Service Coordination Approach</w:t>
    </w:r>
  </w:p>
  <w:p w:rsidR="00782549" w:rsidRPr="002D12EE" w:rsidRDefault="002D12EE" w:rsidP="00122E1C">
    <w:pPr>
      <w:pStyle w:val="Header"/>
      <w:spacing w:after="120"/>
      <w:jc w:val="center"/>
    </w:pPr>
    <w:r w:rsidRPr="002D12EE">
      <w:rPr>
        <w:rFonts w:asciiTheme="minorHAnsi" w:hAnsiTheme="minorHAnsi" w:cstheme="minorBidi"/>
        <w:sz w:val="22"/>
        <w:szCs w:val="22"/>
      </w:rPr>
      <w:t xml:space="preserve">This tool was developed as part of the Eastern Metropolitan Region AOD Service Coordination Project.  Please refer to </w:t>
    </w:r>
    <w:hyperlink r:id="rId2" w:history="1">
      <w:r w:rsidRPr="002D12EE">
        <w:rPr>
          <w:rStyle w:val="Hyperlink"/>
          <w:rFonts w:asciiTheme="minorHAnsi" w:hAnsiTheme="minorHAnsi" w:cstheme="minorBidi"/>
          <w:color w:val="auto"/>
          <w:sz w:val="22"/>
          <w:szCs w:val="22"/>
        </w:rPr>
        <w:t>http://www.health.vic.gov.au/aod/pubs/index.htm</w:t>
      </w:r>
    </w:hyperlink>
    <w:r>
      <w:rPr>
        <w:rFonts w:asciiTheme="minorHAnsi" w:hAnsiTheme="minorHAnsi" w:cstheme="minorBidi"/>
        <w:sz w:val="22"/>
        <w:szCs w:val="22"/>
      </w:rPr>
      <w:t xml:space="preserve"> for further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7189"/>
    <w:multiLevelType w:val="hybridMultilevel"/>
    <w:tmpl w:val="CECE3962"/>
    <w:lvl w:ilvl="0" w:tplc="BDDE5D1E">
      <w:start w:val="1"/>
      <w:numFmt w:val="bullet"/>
      <w:lvlText w:val=""/>
      <w:lvlJc w:val="left"/>
      <w:pPr>
        <w:ind w:left="720" w:hanging="360"/>
      </w:pPr>
      <w:rPr>
        <w:rFonts w:ascii="Wingdings" w:hAnsi="Wingdings" w:hint="default"/>
        <w:b/>
        <w:i w:val="0"/>
        <w:color w:val="00B05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BA7FC1"/>
    <w:multiLevelType w:val="hybridMultilevel"/>
    <w:tmpl w:val="1142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60525A"/>
    <w:multiLevelType w:val="hybridMultilevel"/>
    <w:tmpl w:val="2FF4EB18"/>
    <w:lvl w:ilvl="0" w:tplc="BDDE5D1E">
      <w:start w:val="1"/>
      <w:numFmt w:val="bullet"/>
      <w:lvlText w:val=""/>
      <w:lvlJc w:val="left"/>
      <w:pPr>
        <w:ind w:left="720" w:hanging="360"/>
      </w:pPr>
      <w:rPr>
        <w:rFonts w:ascii="Wingdings" w:hAnsi="Wingdings" w:hint="default"/>
        <w:b/>
        <w:i w:val="0"/>
        <w:color w:val="00B05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5B6078"/>
    <w:multiLevelType w:val="hybridMultilevel"/>
    <w:tmpl w:val="4C7A7508"/>
    <w:lvl w:ilvl="0" w:tplc="54D6EF52">
      <w:start w:val="1"/>
      <w:numFmt w:val="bullet"/>
      <w:lvlText w:val=""/>
      <w:lvlJc w:val="left"/>
      <w:pPr>
        <w:ind w:left="720" w:hanging="360"/>
      </w:pPr>
      <w:rPr>
        <w:rFonts w:ascii="Wingdings" w:hAnsi="Wingdings" w:hint="default"/>
        <w:b/>
        <w:i w:val="0"/>
        <w:color w:val="FF66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874CB7"/>
    <w:multiLevelType w:val="hybridMultilevel"/>
    <w:tmpl w:val="E3920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EA45A8"/>
    <w:multiLevelType w:val="hybridMultilevel"/>
    <w:tmpl w:val="735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C0"/>
    <w:rsid w:val="00122E1C"/>
    <w:rsid w:val="0017420D"/>
    <w:rsid w:val="00233C9F"/>
    <w:rsid w:val="00281B20"/>
    <w:rsid w:val="002A57E0"/>
    <w:rsid w:val="002D12EE"/>
    <w:rsid w:val="002E3CEE"/>
    <w:rsid w:val="003267CE"/>
    <w:rsid w:val="003727C4"/>
    <w:rsid w:val="003D46F6"/>
    <w:rsid w:val="003D690D"/>
    <w:rsid w:val="004B364F"/>
    <w:rsid w:val="00594A3D"/>
    <w:rsid w:val="005A2A03"/>
    <w:rsid w:val="005D287F"/>
    <w:rsid w:val="00662CEA"/>
    <w:rsid w:val="006A2E62"/>
    <w:rsid w:val="00782549"/>
    <w:rsid w:val="007C77CB"/>
    <w:rsid w:val="008A6920"/>
    <w:rsid w:val="009E3BBD"/>
    <w:rsid w:val="00A344AF"/>
    <w:rsid w:val="00A62B6C"/>
    <w:rsid w:val="00AD1CC0"/>
    <w:rsid w:val="00B03A62"/>
    <w:rsid w:val="00B942FA"/>
    <w:rsid w:val="00BA31AC"/>
    <w:rsid w:val="00BD3E1A"/>
    <w:rsid w:val="00BE7CCD"/>
    <w:rsid w:val="00D377C9"/>
    <w:rsid w:val="00D620A6"/>
    <w:rsid w:val="00D8153F"/>
    <w:rsid w:val="00DC0966"/>
    <w:rsid w:val="00DD1E79"/>
    <w:rsid w:val="00E17629"/>
    <w:rsid w:val="00EB1D4A"/>
    <w:rsid w:val="00F276FB"/>
    <w:rsid w:val="00F36336"/>
    <w:rsid w:val="00FC40F7"/>
    <w:rsid w:val="00FF5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6"/>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uiPriority w:val="99"/>
    <w:qFormat/>
    <w:rsid w:val="003D46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D46F6"/>
    <w:rPr>
      <w:rFonts w:ascii="Arial" w:eastAsia="Times New Roman" w:hAnsi="Arial" w:cs="Arial"/>
      <w:b/>
      <w:bCs/>
      <w:sz w:val="26"/>
      <w:szCs w:val="26"/>
      <w:lang w:eastAsia="en-AU"/>
    </w:rPr>
  </w:style>
  <w:style w:type="paragraph" w:styleId="BodyText">
    <w:name w:val="Body Text"/>
    <w:basedOn w:val="Normal"/>
    <w:link w:val="BodyTextChar"/>
    <w:uiPriority w:val="99"/>
    <w:rsid w:val="003D46F6"/>
    <w:pPr>
      <w:spacing w:after="120"/>
    </w:pPr>
    <w:rPr>
      <w:lang w:eastAsia="en-US"/>
    </w:rPr>
  </w:style>
  <w:style w:type="character" w:customStyle="1" w:styleId="BodyTextChar">
    <w:name w:val="Body Text Char"/>
    <w:basedOn w:val="DefaultParagraphFont"/>
    <w:link w:val="BodyText"/>
    <w:uiPriority w:val="99"/>
    <w:rsid w:val="003D46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2FA"/>
    <w:pPr>
      <w:tabs>
        <w:tab w:val="center" w:pos="4513"/>
        <w:tab w:val="right" w:pos="9026"/>
      </w:tabs>
    </w:pPr>
  </w:style>
  <w:style w:type="character" w:customStyle="1" w:styleId="HeaderChar">
    <w:name w:val="Header Char"/>
    <w:basedOn w:val="DefaultParagraphFont"/>
    <w:link w:val="Header"/>
    <w:uiPriority w:val="99"/>
    <w:rsid w:val="00B942F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942FA"/>
    <w:pPr>
      <w:tabs>
        <w:tab w:val="center" w:pos="4513"/>
        <w:tab w:val="right" w:pos="9026"/>
      </w:tabs>
    </w:pPr>
  </w:style>
  <w:style w:type="character" w:customStyle="1" w:styleId="FooterChar">
    <w:name w:val="Footer Char"/>
    <w:basedOn w:val="DefaultParagraphFont"/>
    <w:link w:val="Footer"/>
    <w:uiPriority w:val="99"/>
    <w:rsid w:val="00B942F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42FA"/>
    <w:rPr>
      <w:rFonts w:ascii="Tahoma" w:hAnsi="Tahoma" w:cs="Tahoma"/>
      <w:sz w:val="16"/>
      <w:szCs w:val="16"/>
    </w:rPr>
  </w:style>
  <w:style w:type="character" w:customStyle="1" w:styleId="BalloonTextChar">
    <w:name w:val="Balloon Text Char"/>
    <w:basedOn w:val="DefaultParagraphFont"/>
    <w:link w:val="BalloonText"/>
    <w:uiPriority w:val="99"/>
    <w:semiHidden/>
    <w:rsid w:val="00B942FA"/>
    <w:rPr>
      <w:rFonts w:ascii="Tahoma" w:eastAsia="Times New Roman" w:hAnsi="Tahoma" w:cs="Tahoma"/>
      <w:sz w:val="16"/>
      <w:szCs w:val="16"/>
      <w:lang w:eastAsia="en-AU"/>
    </w:rPr>
  </w:style>
  <w:style w:type="character" w:styleId="Hyperlink">
    <w:name w:val="Hyperlink"/>
    <w:basedOn w:val="DefaultParagraphFont"/>
    <w:uiPriority w:val="99"/>
    <w:unhideWhenUsed/>
    <w:rsid w:val="002D12EE"/>
    <w:rPr>
      <w:color w:val="0000FF" w:themeColor="hyperlink"/>
      <w:u w:val="single"/>
    </w:rPr>
  </w:style>
  <w:style w:type="paragraph" w:styleId="Subtitle">
    <w:name w:val="Subtitle"/>
    <w:basedOn w:val="Normal"/>
    <w:next w:val="Normal"/>
    <w:link w:val="SubtitleChar"/>
    <w:uiPriority w:val="11"/>
    <w:qFormat/>
    <w:rsid w:val="00FC40F7"/>
    <w:pPr>
      <w:spacing w:after="600" w:line="276" w:lineRule="auto"/>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FC40F7"/>
    <w:rPr>
      <w:rFonts w:ascii="Cambria" w:eastAsia="Times New Roman" w:hAnsi="Cambria" w:cs="Times New Roman"/>
      <w:i/>
      <w:iCs/>
      <w:spacing w:val="13"/>
      <w:sz w:val="24"/>
      <w:szCs w:val="24"/>
      <w:lang w:val="en-US" w:bidi="en-US"/>
    </w:rPr>
  </w:style>
  <w:style w:type="paragraph" w:styleId="ListParagraph">
    <w:name w:val="List Paragraph"/>
    <w:basedOn w:val="Normal"/>
    <w:uiPriority w:val="34"/>
    <w:qFormat/>
    <w:rsid w:val="004B3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6"/>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uiPriority w:val="99"/>
    <w:qFormat/>
    <w:rsid w:val="003D46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D46F6"/>
    <w:rPr>
      <w:rFonts w:ascii="Arial" w:eastAsia="Times New Roman" w:hAnsi="Arial" w:cs="Arial"/>
      <w:b/>
      <w:bCs/>
      <w:sz w:val="26"/>
      <w:szCs w:val="26"/>
      <w:lang w:eastAsia="en-AU"/>
    </w:rPr>
  </w:style>
  <w:style w:type="paragraph" w:styleId="BodyText">
    <w:name w:val="Body Text"/>
    <w:basedOn w:val="Normal"/>
    <w:link w:val="BodyTextChar"/>
    <w:uiPriority w:val="99"/>
    <w:rsid w:val="003D46F6"/>
    <w:pPr>
      <w:spacing w:after="120"/>
    </w:pPr>
    <w:rPr>
      <w:lang w:eastAsia="en-US"/>
    </w:rPr>
  </w:style>
  <w:style w:type="character" w:customStyle="1" w:styleId="BodyTextChar">
    <w:name w:val="Body Text Char"/>
    <w:basedOn w:val="DefaultParagraphFont"/>
    <w:link w:val="BodyText"/>
    <w:uiPriority w:val="99"/>
    <w:rsid w:val="003D46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2FA"/>
    <w:pPr>
      <w:tabs>
        <w:tab w:val="center" w:pos="4513"/>
        <w:tab w:val="right" w:pos="9026"/>
      </w:tabs>
    </w:pPr>
  </w:style>
  <w:style w:type="character" w:customStyle="1" w:styleId="HeaderChar">
    <w:name w:val="Header Char"/>
    <w:basedOn w:val="DefaultParagraphFont"/>
    <w:link w:val="Header"/>
    <w:uiPriority w:val="99"/>
    <w:rsid w:val="00B942F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942FA"/>
    <w:pPr>
      <w:tabs>
        <w:tab w:val="center" w:pos="4513"/>
        <w:tab w:val="right" w:pos="9026"/>
      </w:tabs>
    </w:pPr>
  </w:style>
  <w:style w:type="character" w:customStyle="1" w:styleId="FooterChar">
    <w:name w:val="Footer Char"/>
    <w:basedOn w:val="DefaultParagraphFont"/>
    <w:link w:val="Footer"/>
    <w:uiPriority w:val="99"/>
    <w:rsid w:val="00B942F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42FA"/>
    <w:rPr>
      <w:rFonts w:ascii="Tahoma" w:hAnsi="Tahoma" w:cs="Tahoma"/>
      <w:sz w:val="16"/>
      <w:szCs w:val="16"/>
    </w:rPr>
  </w:style>
  <w:style w:type="character" w:customStyle="1" w:styleId="BalloonTextChar">
    <w:name w:val="Balloon Text Char"/>
    <w:basedOn w:val="DefaultParagraphFont"/>
    <w:link w:val="BalloonText"/>
    <w:uiPriority w:val="99"/>
    <w:semiHidden/>
    <w:rsid w:val="00B942FA"/>
    <w:rPr>
      <w:rFonts w:ascii="Tahoma" w:eastAsia="Times New Roman" w:hAnsi="Tahoma" w:cs="Tahoma"/>
      <w:sz w:val="16"/>
      <w:szCs w:val="16"/>
      <w:lang w:eastAsia="en-AU"/>
    </w:rPr>
  </w:style>
  <w:style w:type="character" w:styleId="Hyperlink">
    <w:name w:val="Hyperlink"/>
    <w:basedOn w:val="DefaultParagraphFont"/>
    <w:uiPriority w:val="99"/>
    <w:unhideWhenUsed/>
    <w:rsid w:val="002D12EE"/>
    <w:rPr>
      <w:color w:val="0000FF" w:themeColor="hyperlink"/>
      <w:u w:val="single"/>
    </w:rPr>
  </w:style>
  <w:style w:type="paragraph" w:styleId="Subtitle">
    <w:name w:val="Subtitle"/>
    <w:basedOn w:val="Normal"/>
    <w:next w:val="Normal"/>
    <w:link w:val="SubtitleChar"/>
    <w:uiPriority w:val="11"/>
    <w:qFormat/>
    <w:rsid w:val="00FC40F7"/>
    <w:pPr>
      <w:spacing w:after="600" w:line="276" w:lineRule="auto"/>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FC40F7"/>
    <w:rPr>
      <w:rFonts w:ascii="Cambria" w:eastAsia="Times New Roman" w:hAnsi="Cambria" w:cs="Times New Roman"/>
      <w:i/>
      <w:iCs/>
      <w:spacing w:val="13"/>
      <w:sz w:val="24"/>
      <w:szCs w:val="24"/>
      <w:lang w:val="en-US" w:bidi="en-US"/>
    </w:rPr>
  </w:style>
  <w:style w:type="paragraph" w:styleId="ListParagraph">
    <w:name w:val="List Paragraph"/>
    <w:basedOn w:val="Normal"/>
    <w:uiPriority w:val="34"/>
    <w:qFormat/>
    <w:rsid w:val="004B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health.vic.gov.au/aod/pubs/index.ht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24</cp:revision>
  <cp:lastPrinted>2013-07-09T00:57:00Z</cp:lastPrinted>
  <dcterms:created xsi:type="dcterms:W3CDTF">2013-07-04T00:47:00Z</dcterms:created>
  <dcterms:modified xsi:type="dcterms:W3CDTF">2013-07-17T05:41:00Z</dcterms:modified>
</cp:coreProperties>
</file>